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402" w:rsidRPr="00CC3641" w:rsidRDefault="00405402" w:rsidP="00405402">
      <w:pPr>
        <w:pStyle w:val="NoSpacing"/>
        <w:rPr>
          <w:b/>
        </w:rPr>
      </w:pPr>
    </w:p>
    <w:p w:rsidR="00405402" w:rsidRPr="00CC3641" w:rsidRDefault="00405402" w:rsidP="00323CE5">
      <w:pPr>
        <w:pStyle w:val="NoSpacing"/>
        <w:jc w:val="center"/>
        <w:rPr>
          <w:b/>
          <w:sz w:val="24"/>
          <w:szCs w:val="24"/>
        </w:rPr>
      </w:pPr>
    </w:p>
    <w:p w:rsidR="00351A98" w:rsidRPr="00CC3641" w:rsidRDefault="00C05E6B" w:rsidP="00323CE5">
      <w:pPr>
        <w:pStyle w:val="NoSpacing"/>
        <w:jc w:val="center"/>
        <w:rPr>
          <w:rFonts w:ascii="Cambria" w:hAnsi="Cambria"/>
          <w:b/>
          <w:sz w:val="24"/>
          <w:szCs w:val="24"/>
        </w:rPr>
      </w:pPr>
      <w:r w:rsidRPr="00CC3641">
        <w:rPr>
          <w:rFonts w:ascii="Cambria" w:hAnsi="Cambria"/>
          <w:b/>
          <w:sz w:val="24"/>
          <w:szCs w:val="24"/>
        </w:rPr>
        <w:t>Fishbowl Activity</w:t>
      </w:r>
    </w:p>
    <w:p w:rsidR="00C05E6B" w:rsidRPr="00CC3641" w:rsidRDefault="00C05E6B" w:rsidP="00323CE5">
      <w:pPr>
        <w:pStyle w:val="NoSpacing"/>
        <w:jc w:val="center"/>
        <w:rPr>
          <w:rFonts w:ascii="Cambria" w:hAnsi="Cambria"/>
          <w:b/>
          <w:sz w:val="24"/>
          <w:szCs w:val="24"/>
        </w:rPr>
      </w:pPr>
    </w:p>
    <w:p w:rsidR="00323CE5" w:rsidRPr="00CC3641" w:rsidRDefault="00C05E6B" w:rsidP="00323CE5">
      <w:pPr>
        <w:pStyle w:val="NoSpacing"/>
        <w:rPr>
          <w:rFonts w:ascii="Cambria" w:hAnsi="Cambria"/>
          <w:b/>
          <w:sz w:val="24"/>
          <w:szCs w:val="24"/>
        </w:rPr>
      </w:pPr>
      <w:r w:rsidRPr="00CC3641">
        <w:rPr>
          <w:rFonts w:ascii="Cambria" w:hAnsi="Cambria"/>
          <w:b/>
          <w:sz w:val="24"/>
          <w:szCs w:val="24"/>
        </w:rPr>
        <w:t>Please indicate the name of the student you are observing:</w:t>
      </w:r>
      <w:r w:rsidR="00323CE5" w:rsidRPr="00CC3641">
        <w:rPr>
          <w:rFonts w:ascii="Cambria" w:hAnsi="Cambria"/>
          <w:b/>
          <w:sz w:val="24"/>
          <w:szCs w:val="24"/>
        </w:rPr>
        <w:t xml:space="preserve"> ___________________________________</w:t>
      </w:r>
    </w:p>
    <w:p w:rsidR="00323CE5" w:rsidRPr="00CC3641" w:rsidRDefault="00323CE5" w:rsidP="00323CE5">
      <w:pPr>
        <w:pStyle w:val="NoSpacing"/>
        <w:rPr>
          <w:rFonts w:ascii="Cambria" w:hAnsi="Cambria"/>
          <w:b/>
          <w:sz w:val="24"/>
          <w:szCs w:val="24"/>
        </w:rPr>
      </w:pPr>
    </w:p>
    <w:p w:rsidR="00C05E6B" w:rsidRPr="00CC3641" w:rsidRDefault="002C7101" w:rsidP="00323CE5">
      <w:pPr>
        <w:pStyle w:val="NoSpacing"/>
        <w:rPr>
          <w:rFonts w:ascii="Cambria" w:hAnsi="Cambria"/>
          <w:b/>
          <w:sz w:val="24"/>
          <w:szCs w:val="24"/>
        </w:rPr>
      </w:pPr>
      <w:r w:rsidRPr="00CC3641">
        <w:rPr>
          <w:rFonts w:ascii="Cambria" w:hAnsi="Cambria"/>
          <w:b/>
          <w:sz w:val="24"/>
          <w:szCs w:val="24"/>
        </w:rPr>
        <w:t>Essential Question</w:t>
      </w:r>
      <w:r w:rsidR="00C05E6B" w:rsidRPr="00CC3641">
        <w:rPr>
          <w:rFonts w:ascii="Cambria" w:hAnsi="Cambria"/>
          <w:b/>
          <w:sz w:val="24"/>
          <w:szCs w:val="24"/>
        </w:rPr>
        <w:t>:</w:t>
      </w:r>
    </w:p>
    <w:p w:rsidR="002C7101" w:rsidRPr="00CC3641" w:rsidRDefault="002C7101" w:rsidP="002C7101">
      <w:pPr>
        <w:spacing w:after="0" w:line="240" w:lineRule="auto"/>
        <w:rPr>
          <w:rFonts w:ascii="Cambria" w:hAnsi="Cambria"/>
          <w:sz w:val="24"/>
          <w:szCs w:val="24"/>
        </w:rPr>
      </w:pPr>
      <w:r w:rsidRPr="00CC3641">
        <w:rPr>
          <w:rFonts w:ascii="Cambria" w:hAnsi="Cambria"/>
          <w:sz w:val="24"/>
          <w:szCs w:val="24"/>
        </w:rPr>
        <w:t>What role does fear play in our lives?</w:t>
      </w:r>
    </w:p>
    <w:p w:rsidR="002C7101" w:rsidRPr="00CC3641" w:rsidRDefault="002C7101" w:rsidP="002C7101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CC3641">
        <w:rPr>
          <w:rFonts w:ascii="Cambria" w:hAnsi="Cambria"/>
          <w:b/>
          <w:sz w:val="24"/>
          <w:szCs w:val="24"/>
        </w:rPr>
        <w:t>Enduring Understandings:</w:t>
      </w:r>
    </w:p>
    <w:p w:rsidR="002C7101" w:rsidRPr="00CC3641" w:rsidRDefault="002C7101" w:rsidP="002C7101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C3641">
        <w:rPr>
          <w:sz w:val="24"/>
          <w:szCs w:val="24"/>
        </w:rPr>
        <w:t>Fear plays an integral role in our lives- either pushing us forward or pulling us back.</w:t>
      </w:r>
    </w:p>
    <w:p w:rsidR="002C7101" w:rsidRPr="00CC3641" w:rsidRDefault="002C7101" w:rsidP="002C7101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CC3641">
        <w:rPr>
          <w:sz w:val="24"/>
          <w:szCs w:val="24"/>
        </w:rPr>
        <w:t>Literature and life teach us; they help us reconcile our fears; give us ways to see ourselves differently and help us to recognize that both the positive and the negative can be used to move our lives forward.</w:t>
      </w:r>
    </w:p>
    <w:p w:rsidR="00323CE5" w:rsidRPr="00CC3641" w:rsidRDefault="00323CE5" w:rsidP="00323CE5">
      <w:pPr>
        <w:pStyle w:val="NoSpacing"/>
        <w:rPr>
          <w:rFonts w:ascii="Cambria" w:hAnsi="Cambria"/>
          <w:b/>
          <w:sz w:val="24"/>
          <w:szCs w:val="24"/>
        </w:rPr>
      </w:pPr>
      <w:r w:rsidRPr="00CC3641">
        <w:rPr>
          <w:rFonts w:ascii="Cambria" w:hAnsi="Cambria"/>
          <w:b/>
          <w:sz w:val="24"/>
          <w:szCs w:val="24"/>
        </w:rPr>
        <w:t>Learning Goals:</w:t>
      </w:r>
    </w:p>
    <w:p w:rsidR="002C7101" w:rsidRPr="00CC3641" w:rsidRDefault="002C7101" w:rsidP="002C710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Cambria" w:hAnsi="Cambria"/>
          <w:color w:val="2D2D2C"/>
          <w:sz w:val="24"/>
          <w:szCs w:val="24"/>
        </w:rPr>
      </w:pPr>
      <w:r w:rsidRPr="00CC3641">
        <w:rPr>
          <w:rFonts w:ascii="Cambria" w:hAnsi="Cambria"/>
          <w:color w:val="2D2D2C"/>
          <w:sz w:val="24"/>
          <w:szCs w:val="24"/>
        </w:rPr>
        <w:t>RL.8.1 &amp; RI.8.1 I can cite the textual evidence that most strongly supports an analysis of what the text says explicitly as well as inferences drawn from the text.</w:t>
      </w:r>
    </w:p>
    <w:p w:rsidR="002C7101" w:rsidRPr="00CC3641" w:rsidRDefault="002C7101" w:rsidP="002C7101">
      <w:pPr>
        <w:spacing w:after="0" w:line="240" w:lineRule="auto"/>
        <w:rPr>
          <w:rFonts w:ascii="Cambria" w:hAnsi="Cambria"/>
          <w:sz w:val="24"/>
          <w:szCs w:val="24"/>
        </w:rPr>
      </w:pPr>
      <w:r w:rsidRPr="00CC3641">
        <w:rPr>
          <w:rFonts w:ascii="Cambria" w:hAnsi="Cambria"/>
          <w:b/>
          <w:sz w:val="24"/>
          <w:szCs w:val="24"/>
        </w:rPr>
        <w:t>SL.8.1</w:t>
      </w:r>
      <w:r w:rsidRPr="00CC3641">
        <w:rPr>
          <w:rFonts w:ascii="Cambria" w:hAnsi="Cambria"/>
          <w:sz w:val="24"/>
          <w:szCs w:val="24"/>
        </w:rPr>
        <w:t>. I can engage effectively in a range of collaborative discussions (one-on-one, in groups, and teacher-led) with diverse partners on grade 8 topics, texts, and issues, building on others’ ideas and expressing their own clearly.</w:t>
      </w:r>
    </w:p>
    <w:p w:rsidR="002C7101" w:rsidRPr="00CC3641" w:rsidRDefault="002C7101" w:rsidP="002C7101">
      <w:pPr>
        <w:numPr>
          <w:ilvl w:val="1"/>
          <w:numId w:val="6"/>
        </w:numPr>
        <w:spacing w:after="0" w:line="240" w:lineRule="auto"/>
        <w:rPr>
          <w:rFonts w:ascii="Cambria" w:hAnsi="Cambria"/>
          <w:sz w:val="24"/>
          <w:szCs w:val="24"/>
        </w:rPr>
      </w:pPr>
      <w:r w:rsidRPr="00CC3641">
        <w:rPr>
          <w:rFonts w:ascii="Cambria" w:hAnsi="Cambria"/>
          <w:sz w:val="24"/>
          <w:szCs w:val="24"/>
        </w:rPr>
        <w:t>I can come to discussions prepared, having read or researched material under study; explicitly draw on that preparation by referring to evidence on the topic, text, or issue to probe and reflect on ideas under discussion.</w:t>
      </w:r>
    </w:p>
    <w:p w:rsidR="002C7101" w:rsidRPr="00CC3641" w:rsidRDefault="002C7101" w:rsidP="002C7101">
      <w:pPr>
        <w:numPr>
          <w:ilvl w:val="1"/>
          <w:numId w:val="6"/>
        </w:numPr>
        <w:spacing w:after="0" w:line="240" w:lineRule="auto"/>
        <w:rPr>
          <w:rFonts w:ascii="Cambria" w:hAnsi="Cambria"/>
          <w:sz w:val="24"/>
          <w:szCs w:val="24"/>
        </w:rPr>
      </w:pPr>
      <w:r w:rsidRPr="00CC3641">
        <w:rPr>
          <w:rFonts w:ascii="Cambria" w:hAnsi="Cambria"/>
          <w:sz w:val="24"/>
          <w:szCs w:val="24"/>
        </w:rPr>
        <w:t>I can follow rules for collegial discussions and decision-making, track progress toward specific goals and deadlines, and define individual roles as needed.</w:t>
      </w:r>
    </w:p>
    <w:p w:rsidR="002C7101" w:rsidRPr="00CC3641" w:rsidRDefault="002C7101" w:rsidP="002C7101">
      <w:pPr>
        <w:numPr>
          <w:ilvl w:val="1"/>
          <w:numId w:val="6"/>
        </w:numPr>
        <w:spacing w:after="0" w:line="240" w:lineRule="auto"/>
        <w:rPr>
          <w:rFonts w:ascii="Cambria" w:hAnsi="Cambria"/>
          <w:sz w:val="24"/>
          <w:szCs w:val="24"/>
        </w:rPr>
      </w:pPr>
      <w:r w:rsidRPr="00CC3641">
        <w:rPr>
          <w:rFonts w:ascii="Cambria" w:hAnsi="Cambria"/>
          <w:sz w:val="24"/>
          <w:szCs w:val="24"/>
        </w:rPr>
        <w:t>I can pose questions that connect the ideas of several speakers and respond to others’ questions and comments with relevant evidence, observations, and ideas.</w:t>
      </w:r>
    </w:p>
    <w:p w:rsidR="002C7101" w:rsidRPr="00CC3641" w:rsidRDefault="002C7101" w:rsidP="002C7101">
      <w:pPr>
        <w:numPr>
          <w:ilvl w:val="1"/>
          <w:numId w:val="6"/>
        </w:numPr>
        <w:spacing w:after="0" w:line="240" w:lineRule="auto"/>
        <w:rPr>
          <w:rFonts w:ascii="Cambria" w:hAnsi="Cambria"/>
          <w:sz w:val="24"/>
          <w:szCs w:val="24"/>
        </w:rPr>
      </w:pPr>
      <w:r w:rsidRPr="00CC3641">
        <w:rPr>
          <w:rFonts w:ascii="Cambria" w:hAnsi="Cambria"/>
          <w:sz w:val="24"/>
          <w:szCs w:val="24"/>
        </w:rPr>
        <w:t>I can acknowledge new information expressed by others, and, when warranted, qualify or justify their own views in light of the evidence presented.</w:t>
      </w:r>
    </w:p>
    <w:p w:rsidR="002C7101" w:rsidRPr="00CC3641" w:rsidRDefault="002C7101" w:rsidP="00C331D1">
      <w:pPr>
        <w:ind w:left="360"/>
        <w:rPr>
          <w:rFonts w:ascii="Cambria" w:hAnsi="Cambria"/>
          <w:b/>
          <w:sz w:val="24"/>
          <w:szCs w:val="24"/>
        </w:rPr>
      </w:pPr>
    </w:p>
    <w:p w:rsidR="00E749B9" w:rsidRPr="00CC3641" w:rsidRDefault="00E749B9" w:rsidP="00C331D1">
      <w:pPr>
        <w:ind w:left="360"/>
        <w:rPr>
          <w:rFonts w:ascii="Cambria" w:hAnsi="Cambria"/>
          <w:sz w:val="24"/>
          <w:szCs w:val="24"/>
        </w:rPr>
      </w:pPr>
      <w:r w:rsidRPr="00CC3641">
        <w:rPr>
          <w:rFonts w:ascii="Cambria" w:hAnsi="Cambria"/>
          <w:b/>
          <w:sz w:val="24"/>
          <w:szCs w:val="24"/>
        </w:rPr>
        <w:t>Observations:</w:t>
      </w:r>
    </w:p>
    <w:p w:rsidR="00E749B9" w:rsidRPr="00CC3641" w:rsidRDefault="00E749B9" w:rsidP="00E749B9">
      <w:pPr>
        <w:pStyle w:val="NoSpacing"/>
        <w:ind w:left="360"/>
        <w:rPr>
          <w:rFonts w:ascii="Cambria" w:hAnsi="Cambria"/>
          <w:b/>
        </w:rPr>
      </w:pPr>
    </w:p>
    <w:p w:rsidR="00E749B9" w:rsidRPr="00CC3641" w:rsidRDefault="00E749B9" w:rsidP="00E749B9">
      <w:pPr>
        <w:pStyle w:val="NoSpacing"/>
        <w:ind w:left="360"/>
        <w:rPr>
          <w:rFonts w:ascii="Cambria" w:hAnsi="Cambria"/>
          <w:b/>
        </w:rPr>
      </w:pPr>
    </w:p>
    <w:p w:rsidR="00E749B9" w:rsidRPr="00CC3641" w:rsidRDefault="00E749B9" w:rsidP="00E749B9">
      <w:pPr>
        <w:pStyle w:val="NoSpacing"/>
        <w:ind w:left="360"/>
        <w:rPr>
          <w:rFonts w:ascii="Cambria" w:hAnsi="Cambria"/>
          <w:b/>
        </w:rPr>
      </w:pPr>
    </w:p>
    <w:p w:rsidR="00E749B9" w:rsidRPr="00CC3641" w:rsidRDefault="00E749B9" w:rsidP="00E749B9">
      <w:pPr>
        <w:pStyle w:val="NoSpacing"/>
        <w:ind w:left="360"/>
        <w:rPr>
          <w:rFonts w:ascii="Cambria" w:hAnsi="Cambria"/>
          <w:b/>
        </w:rPr>
      </w:pPr>
    </w:p>
    <w:p w:rsidR="00E749B9" w:rsidRPr="00CC3641" w:rsidRDefault="00E749B9" w:rsidP="00E749B9">
      <w:pPr>
        <w:pStyle w:val="NoSpacing"/>
        <w:ind w:left="360"/>
        <w:rPr>
          <w:rFonts w:ascii="Cambria" w:hAnsi="Cambria"/>
          <w:b/>
        </w:rPr>
      </w:pPr>
    </w:p>
    <w:p w:rsidR="00E749B9" w:rsidRPr="00CC3641" w:rsidRDefault="00E749B9" w:rsidP="00E749B9">
      <w:pPr>
        <w:pStyle w:val="NoSpacing"/>
        <w:ind w:left="360"/>
        <w:rPr>
          <w:rFonts w:ascii="Cambria" w:hAnsi="Cambria"/>
          <w:b/>
        </w:rPr>
      </w:pPr>
    </w:p>
    <w:p w:rsidR="00CC3641" w:rsidRDefault="00CC3641" w:rsidP="00C331D1">
      <w:pPr>
        <w:pStyle w:val="NoSpacing"/>
        <w:rPr>
          <w:rFonts w:ascii="Cambria" w:hAnsi="Cambria"/>
          <w:b/>
        </w:rPr>
      </w:pPr>
    </w:p>
    <w:p w:rsidR="00E749B9" w:rsidRPr="00CC3641" w:rsidRDefault="00E749B9" w:rsidP="00C331D1">
      <w:pPr>
        <w:pStyle w:val="NoSpacing"/>
        <w:rPr>
          <w:rFonts w:ascii="Cambria" w:hAnsi="Cambria"/>
          <w:b/>
        </w:rPr>
      </w:pPr>
      <w:r w:rsidRPr="00CC3641">
        <w:rPr>
          <w:rFonts w:ascii="Cambria" w:hAnsi="Cambria"/>
          <w:b/>
        </w:rPr>
        <w:lastRenderedPageBreak/>
        <w:t>Based on your observations, select the level of understanding the student demonstrated. Your selection must be consistent with your observations.</w:t>
      </w:r>
    </w:p>
    <w:p w:rsidR="00B220C4" w:rsidRPr="00CC3641" w:rsidRDefault="00B220C4" w:rsidP="00B220C4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Cambria" w:hAnsi="Cambria"/>
          <w:color w:val="2D2D2C"/>
        </w:rPr>
      </w:pPr>
      <w:r w:rsidRPr="00CC3641">
        <w:rPr>
          <w:rFonts w:ascii="Cambria" w:hAnsi="Cambria"/>
          <w:color w:val="2D2D2C"/>
        </w:rPr>
        <w:t>RL.8.1 &amp; RI.8.1 I can cite the textual evidence that most strongly supports an analysis of what the text says explicitly as well as inferences drawn from the text.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1D4361" w:rsidRPr="00CC3641" w:rsidTr="00323CE5">
        <w:tc>
          <w:tcPr>
            <w:tcW w:w="2394" w:type="dxa"/>
          </w:tcPr>
          <w:p w:rsidR="00323CE5" w:rsidRPr="00CC3641" w:rsidRDefault="00323CE5" w:rsidP="00323CE5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1</w:t>
            </w:r>
          </w:p>
        </w:tc>
        <w:tc>
          <w:tcPr>
            <w:tcW w:w="2394" w:type="dxa"/>
          </w:tcPr>
          <w:p w:rsidR="00323CE5" w:rsidRPr="00CC3641" w:rsidRDefault="00323CE5" w:rsidP="00323CE5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2</w:t>
            </w:r>
          </w:p>
        </w:tc>
        <w:tc>
          <w:tcPr>
            <w:tcW w:w="2394" w:type="dxa"/>
          </w:tcPr>
          <w:p w:rsidR="00323CE5" w:rsidRPr="00CC3641" w:rsidRDefault="00323CE5" w:rsidP="00323CE5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3</w:t>
            </w:r>
          </w:p>
        </w:tc>
        <w:tc>
          <w:tcPr>
            <w:tcW w:w="2394" w:type="dxa"/>
          </w:tcPr>
          <w:p w:rsidR="00323CE5" w:rsidRPr="00CC3641" w:rsidRDefault="00323CE5" w:rsidP="00323CE5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4</w:t>
            </w:r>
          </w:p>
        </w:tc>
      </w:tr>
      <w:tr w:rsidR="001D4361" w:rsidRPr="00CC3641" w:rsidTr="00323CE5">
        <w:tc>
          <w:tcPr>
            <w:tcW w:w="2394" w:type="dxa"/>
          </w:tcPr>
          <w:p w:rsidR="00323CE5" w:rsidRPr="00CC3641" w:rsidRDefault="00BF0ADE" w:rsidP="00323CE5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>Student struggles to demonstrate understanding of the learning goal.</w:t>
            </w:r>
          </w:p>
        </w:tc>
        <w:tc>
          <w:tcPr>
            <w:tcW w:w="2394" w:type="dxa"/>
          </w:tcPr>
          <w:p w:rsidR="00BF0ADE" w:rsidRPr="00CC3641" w:rsidRDefault="00C05E6B" w:rsidP="00323CE5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 xml:space="preserve">Student’s </w:t>
            </w:r>
            <w:r w:rsidR="001D4361" w:rsidRPr="00CC3641">
              <w:rPr>
                <w:rFonts w:ascii="Cambria" w:hAnsi="Cambria"/>
              </w:rPr>
              <w:t xml:space="preserve">textual evidence is inconsistent.  Some </w:t>
            </w:r>
            <w:r w:rsidR="00BF0ADE" w:rsidRPr="00CC3641">
              <w:rPr>
                <w:rFonts w:ascii="Cambria" w:hAnsi="Cambria"/>
              </w:rPr>
              <w:t>evidence connects</w:t>
            </w:r>
            <w:r w:rsidR="00B220C4" w:rsidRPr="00CC3641">
              <w:rPr>
                <w:rFonts w:ascii="Cambria" w:hAnsi="Cambria"/>
              </w:rPr>
              <w:t xml:space="preserve"> to the essential question </w:t>
            </w:r>
            <w:r w:rsidR="001D4361" w:rsidRPr="00CC3641">
              <w:rPr>
                <w:rFonts w:ascii="Cambria" w:hAnsi="Cambria"/>
              </w:rPr>
              <w:t xml:space="preserve">and </w:t>
            </w:r>
            <w:r w:rsidR="002C7101" w:rsidRPr="00CC3641">
              <w:rPr>
                <w:rFonts w:ascii="Cambria" w:hAnsi="Cambria"/>
              </w:rPr>
              <w:t>statement(s)</w:t>
            </w:r>
            <w:r w:rsidR="001D4361" w:rsidRPr="00CC3641">
              <w:rPr>
                <w:rFonts w:ascii="Cambria" w:hAnsi="Cambria"/>
              </w:rPr>
              <w:t xml:space="preserve"> but some evidence </w:t>
            </w:r>
            <w:r w:rsidRPr="00CC3641">
              <w:rPr>
                <w:rFonts w:ascii="Cambria" w:hAnsi="Cambria"/>
              </w:rPr>
              <w:t>is unrelated.</w:t>
            </w:r>
          </w:p>
          <w:p w:rsidR="00BF0ADE" w:rsidRPr="00CC3641" w:rsidRDefault="00BF0ADE" w:rsidP="00323CE5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2394" w:type="dxa"/>
          </w:tcPr>
          <w:p w:rsidR="00323CE5" w:rsidRPr="00CC3641" w:rsidRDefault="00C05E6B" w:rsidP="002C7101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 xml:space="preserve">Student offers </w:t>
            </w:r>
            <w:r w:rsidR="00323CE5" w:rsidRPr="00CC3641">
              <w:rPr>
                <w:rFonts w:ascii="Cambria" w:hAnsi="Cambria"/>
              </w:rPr>
              <w:t>textual evidence</w:t>
            </w:r>
            <w:r w:rsidR="001D4361" w:rsidRPr="00CC3641">
              <w:rPr>
                <w:rFonts w:ascii="Cambria" w:hAnsi="Cambria"/>
              </w:rPr>
              <w:t>, explicit and implicit,</w:t>
            </w:r>
            <w:r w:rsidR="00323CE5" w:rsidRPr="00CC3641">
              <w:rPr>
                <w:rFonts w:ascii="Cambria" w:hAnsi="Cambria"/>
              </w:rPr>
              <w:t xml:space="preserve"> that supports the essential question and the </w:t>
            </w:r>
            <w:r w:rsidR="002C7101" w:rsidRPr="00CC3641">
              <w:rPr>
                <w:rFonts w:ascii="Cambria" w:hAnsi="Cambria"/>
              </w:rPr>
              <w:t>theme statement</w:t>
            </w:r>
            <w:r w:rsidR="00E749B9" w:rsidRPr="00CC3641">
              <w:rPr>
                <w:rFonts w:ascii="Cambria" w:hAnsi="Cambria"/>
              </w:rPr>
              <w:t>(</w:t>
            </w:r>
            <w:r w:rsidR="00323CE5" w:rsidRPr="00CC3641">
              <w:rPr>
                <w:rFonts w:ascii="Cambria" w:hAnsi="Cambria"/>
              </w:rPr>
              <w:t>s</w:t>
            </w:r>
            <w:r w:rsidR="00E749B9" w:rsidRPr="00CC3641">
              <w:rPr>
                <w:rFonts w:ascii="Cambria" w:hAnsi="Cambria"/>
              </w:rPr>
              <w:t>)</w:t>
            </w:r>
            <w:r w:rsidR="00323CE5" w:rsidRPr="00CC3641">
              <w:rPr>
                <w:rFonts w:ascii="Cambria" w:hAnsi="Cambria"/>
              </w:rPr>
              <w:t xml:space="preserve">.  In addition, student provides </w:t>
            </w:r>
            <w:r w:rsidR="00E749B9" w:rsidRPr="00CC3641">
              <w:rPr>
                <w:rFonts w:ascii="Cambria" w:hAnsi="Cambria"/>
              </w:rPr>
              <w:t xml:space="preserve">relevant </w:t>
            </w:r>
            <w:r w:rsidR="00323CE5" w:rsidRPr="00CC3641">
              <w:rPr>
                <w:rFonts w:ascii="Cambria" w:hAnsi="Cambria"/>
              </w:rPr>
              <w:t>commentary to support evidence and text.</w:t>
            </w:r>
          </w:p>
        </w:tc>
        <w:tc>
          <w:tcPr>
            <w:tcW w:w="2394" w:type="dxa"/>
          </w:tcPr>
          <w:p w:rsidR="00323CE5" w:rsidRPr="00CC3641" w:rsidRDefault="00BF0ADE" w:rsidP="002C7101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 xml:space="preserve">Student </w:t>
            </w:r>
            <w:r w:rsidR="00E749B9" w:rsidRPr="00CC3641">
              <w:rPr>
                <w:rFonts w:ascii="Cambria" w:hAnsi="Cambria"/>
              </w:rPr>
              <w:t xml:space="preserve">offers </w:t>
            </w:r>
            <w:r w:rsidRPr="00CC3641">
              <w:rPr>
                <w:rFonts w:ascii="Cambria" w:hAnsi="Cambria"/>
              </w:rPr>
              <w:t>textual evidence that shows a sophisticated understanding of the text, the essential question</w:t>
            </w:r>
            <w:r w:rsidR="002C7101" w:rsidRPr="00CC3641">
              <w:rPr>
                <w:rFonts w:ascii="Cambria" w:hAnsi="Cambria"/>
              </w:rPr>
              <w:t>,</w:t>
            </w:r>
            <w:r w:rsidRPr="00CC3641">
              <w:rPr>
                <w:rFonts w:ascii="Cambria" w:hAnsi="Cambria"/>
              </w:rPr>
              <w:t xml:space="preserve"> and the </w:t>
            </w:r>
            <w:r w:rsidR="002C7101" w:rsidRPr="00CC3641">
              <w:rPr>
                <w:rFonts w:ascii="Cambria" w:hAnsi="Cambria"/>
              </w:rPr>
              <w:t>theme statement</w:t>
            </w:r>
            <w:r w:rsidR="00E749B9" w:rsidRPr="00CC3641">
              <w:rPr>
                <w:rFonts w:ascii="Cambria" w:hAnsi="Cambria"/>
              </w:rPr>
              <w:t>(</w:t>
            </w:r>
            <w:r w:rsidRPr="00CC3641">
              <w:rPr>
                <w:rFonts w:ascii="Cambria" w:hAnsi="Cambria"/>
              </w:rPr>
              <w:t>s</w:t>
            </w:r>
            <w:r w:rsidR="002C7101" w:rsidRPr="00CC3641">
              <w:rPr>
                <w:rFonts w:ascii="Cambria" w:hAnsi="Cambria"/>
              </w:rPr>
              <w:t xml:space="preserve">).  </w:t>
            </w:r>
            <w:r w:rsidR="00B220C4" w:rsidRPr="00CC3641">
              <w:rPr>
                <w:rFonts w:ascii="Cambria" w:hAnsi="Cambria"/>
              </w:rPr>
              <w:t>Furthermore, s</w:t>
            </w:r>
            <w:r w:rsidR="002C7101" w:rsidRPr="00CC3641">
              <w:rPr>
                <w:rFonts w:ascii="Cambria" w:hAnsi="Cambria"/>
              </w:rPr>
              <w:t xml:space="preserve">tudent provides advanced </w:t>
            </w:r>
            <w:r w:rsidRPr="00CC3641">
              <w:rPr>
                <w:rFonts w:ascii="Cambria" w:hAnsi="Cambria"/>
              </w:rPr>
              <w:t>commentary</w:t>
            </w:r>
            <w:r w:rsidR="002C7101" w:rsidRPr="00CC3641">
              <w:rPr>
                <w:rFonts w:ascii="Cambria" w:hAnsi="Cambria"/>
              </w:rPr>
              <w:t xml:space="preserve"> to support evidence and text</w:t>
            </w:r>
            <w:r w:rsidR="00CC3641" w:rsidRPr="00CC3641">
              <w:rPr>
                <w:rFonts w:ascii="Cambria" w:hAnsi="Cambria"/>
              </w:rPr>
              <w:t>.</w:t>
            </w:r>
            <w:r w:rsidRPr="00CC3641">
              <w:rPr>
                <w:rFonts w:ascii="Cambria" w:hAnsi="Cambria"/>
              </w:rPr>
              <w:t xml:space="preserve">  </w:t>
            </w:r>
          </w:p>
        </w:tc>
      </w:tr>
    </w:tbl>
    <w:p w:rsidR="008F2F7C" w:rsidRPr="00CC3641" w:rsidRDefault="008F2F7C" w:rsidP="00C05E6B">
      <w:pPr>
        <w:pStyle w:val="NoSpacing"/>
        <w:rPr>
          <w:rFonts w:ascii="Cambria" w:hAnsi="Cambria"/>
          <w:b/>
        </w:rPr>
      </w:pPr>
    </w:p>
    <w:p w:rsidR="00B220C4" w:rsidRPr="00CC3641" w:rsidRDefault="00B220C4" w:rsidP="00C05E6B">
      <w:pPr>
        <w:pStyle w:val="NoSpacing"/>
        <w:rPr>
          <w:rFonts w:ascii="Cambria" w:hAnsi="Cambria"/>
          <w:b/>
        </w:rPr>
      </w:pPr>
    </w:p>
    <w:p w:rsidR="00B220C4" w:rsidRPr="00CC3641" w:rsidRDefault="00B220C4" w:rsidP="00B220C4">
      <w:pPr>
        <w:pStyle w:val="NoSpacing"/>
        <w:rPr>
          <w:rFonts w:ascii="Cambria" w:hAnsi="Cambria"/>
          <w:b/>
        </w:rPr>
      </w:pPr>
      <w:r w:rsidRPr="00CC3641">
        <w:rPr>
          <w:rFonts w:ascii="Cambria" w:hAnsi="Cambria"/>
          <w:b/>
        </w:rPr>
        <w:t>Based on your observations, select the level of understanding the student demonstrated. Your selection must be consistent with your observations.</w:t>
      </w:r>
    </w:p>
    <w:p w:rsidR="00B220C4" w:rsidRPr="00CC3641" w:rsidRDefault="00B220C4" w:rsidP="00B220C4">
      <w:pPr>
        <w:spacing w:after="0" w:line="240" w:lineRule="auto"/>
        <w:rPr>
          <w:rFonts w:ascii="Cambria" w:hAnsi="Cambria"/>
        </w:rPr>
      </w:pPr>
      <w:r w:rsidRPr="00CC3641">
        <w:rPr>
          <w:rFonts w:ascii="Cambria" w:hAnsi="Cambria"/>
          <w:b/>
        </w:rPr>
        <w:t>SL.8.1</w:t>
      </w:r>
      <w:r w:rsidRPr="00CC3641">
        <w:rPr>
          <w:rFonts w:ascii="Cambria" w:hAnsi="Cambria"/>
        </w:rPr>
        <w:t>. I can engage effectively in a range of collaborative discussions (one-on-one, in groups, and teacher-led) with diverse partners on grade 8 topics, texts, and issues, building on others’ ideas and expressing their own clearly.</w:t>
      </w:r>
    </w:p>
    <w:p w:rsidR="00B220C4" w:rsidRPr="00CC3641" w:rsidRDefault="00B220C4" w:rsidP="00B220C4">
      <w:pPr>
        <w:spacing w:after="0" w:line="240" w:lineRule="auto"/>
        <w:rPr>
          <w:rFonts w:ascii="Cambria" w:hAnsi="Cambr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B220C4" w:rsidRPr="00CC3641" w:rsidTr="00B220C4">
        <w:tc>
          <w:tcPr>
            <w:tcW w:w="2394" w:type="dxa"/>
          </w:tcPr>
          <w:p w:rsidR="00B220C4" w:rsidRPr="00CC3641" w:rsidRDefault="00B220C4" w:rsidP="00B220C4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1</w:t>
            </w:r>
          </w:p>
        </w:tc>
        <w:tc>
          <w:tcPr>
            <w:tcW w:w="2394" w:type="dxa"/>
          </w:tcPr>
          <w:p w:rsidR="00B220C4" w:rsidRPr="00CC3641" w:rsidRDefault="00B220C4" w:rsidP="00B220C4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2</w:t>
            </w:r>
          </w:p>
        </w:tc>
        <w:tc>
          <w:tcPr>
            <w:tcW w:w="2394" w:type="dxa"/>
          </w:tcPr>
          <w:p w:rsidR="00B220C4" w:rsidRPr="00CC3641" w:rsidRDefault="00B220C4" w:rsidP="00B220C4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3</w:t>
            </w:r>
          </w:p>
        </w:tc>
        <w:tc>
          <w:tcPr>
            <w:tcW w:w="2394" w:type="dxa"/>
          </w:tcPr>
          <w:p w:rsidR="00B220C4" w:rsidRPr="00CC3641" w:rsidRDefault="00B220C4" w:rsidP="00B220C4">
            <w:pPr>
              <w:pStyle w:val="NoSpacing"/>
              <w:rPr>
                <w:rFonts w:ascii="Cambria" w:hAnsi="Cambria"/>
                <w:b/>
              </w:rPr>
            </w:pPr>
            <w:r w:rsidRPr="00CC3641">
              <w:rPr>
                <w:rFonts w:ascii="Cambria" w:hAnsi="Cambria"/>
                <w:b/>
              </w:rPr>
              <w:t>Level 4</w:t>
            </w:r>
          </w:p>
        </w:tc>
      </w:tr>
      <w:tr w:rsidR="00B220C4" w:rsidRPr="00CC3641" w:rsidTr="00B220C4">
        <w:tc>
          <w:tcPr>
            <w:tcW w:w="2394" w:type="dxa"/>
          </w:tcPr>
          <w:p w:rsidR="00B220C4" w:rsidRPr="00CC3641" w:rsidRDefault="00B220C4" w:rsidP="00B220C4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>Student struggles to participate and does not appear to be prepared to contribute to the discussion and to advance the discussion.</w:t>
            </w:r>
          </w:p>
          <w:p w:rsidR="00B220C4" w:rsidRPr="00CC3641" w:rsidRDefault="00B220C4" w:rsidP="00B220C4">
            <w:pPr>
              <w:pStyle w:val="NoSpacing"/>
              <w:rPr>
                <w:rFonts w:ascii="Cambria" w:hAnsi="Cambria"/>
              </w:rPr>
            </w:pPr>
          </w:p>
        </w:tc>
        <w:tc>
          <w:tcPr>
            <w:tcW w:w="2394" w:type="dxa"/>
          </w:tcPr>
          <w:p w:rsidR="00B220C4" w:rsidRPr="00CC3641" w:rsidRDefault="00B220C4" w:rsidP="00B220C4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 xml:space="preserve">Student participates and contributes to the discussion, but offerings are limited or irrelevant and do not advance the discussion. </w:t>
            </w:r>
          </w:p>
        </w:tc>
        <w:tc>
          <w:tcPr>
            <w:tcW w:w="2394" w:type="dxa"/>
          </w:tcPr>
          <w:p w:rsidR="00B220C4" w:rsidRPr="00CC3641" w:rsidRDefault="00B220C4" w:rsidP="00E73659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 xml:space="preserve">Student demonstrates </w:t>
            </w:r>
            <w:r w:rsidR="00E73659" w:rsidRPr="00CC3641">
              <w:rPr>
                <w:rFonts w:ascii="Cambria" w:hAnsi="Cambria"/>
              </w:rPr>
              <w:t xml:space="preserve">a readiness, </w:t>
            </w:r>
            <w:r w:rsidRPr="00CC3641">
              <w:rPr>
                <w:rFonts w:ascii="Cambria" w:hAnsi="Cambria"/>
              </w:rPr>
              <w:t>participating and contributing to the discussion</w:t>
            </w:r>
            <w:r w:rsidR="00CC3641" w:rsidRPr="00CC3641">
              <w:rPr>
                <w:rFonts w:ascii="Cambria" w:hAnsi="Cambria"/>
              </w:rPr>
              <w:t>,</w:t>
            </w:r>
            <w:r w:rsidR="00E73659" w:rsidRPr="00CC3641">
              <w:rPr>
                <w:rFonts w:ascii="Cambria" w:hAnsi="Cambria"/>
              </w:rPr>
              <w:t xml:space="preserve"> acknowledging the views of others and advancing the discussion with relevant evidence, observations, and ideas.</w:t>
            </w:r>
          </w:p>
        </w:tc>
        <w:tc>
          <w:tcPr>
            <w:tcW w:w="2394" w:type="dxa"/>
          </w:tcPr>
          <w:p w:rsidR="00B220C4" w:rsidRPr="00CC3641" w:rsidRDefault="00CC3641" w:rsidP="00B220C4">
            <w:pPr>
              <w:pStyle w:val="NoSpacing"/>
              <w:rPr>
                <w:rFonts w:ascii="Cambria" w:hAnsi="Cambria"/>
              </w:rPr>
            </w:pPr>
            <w:r w:rsidRPr="00CC3641">
              <w:rPr>
                <w:rFonts w:ascii="Cambria" w:hAnsi="Cambria"/>
              </w:rPr>
              <w:t>Student demonstrates a</w:t>
            </w:r>
            <w:r w:rsidRPr="00CC3641">
              <w:rPr>
                <w:rFonts w:ascii="Cambria" w:hAnsi="Cambria"/>
              </w:rPr>
              <w:t>n exemplary</w:t>
            </w:r>
            <w:r w:rsidRPr="00CC3641">
              <w:rPr>
                <w:rFonts w:ascii="Cambria" w:hAnsi="Cambria"/>
              </w:rPr>
              <w:t xml:space="preserve"> readiness, participating and contributing to the discussion, acknowledging the views of others and advancing the discussion </w:t>
            </w:r>
            <w:r w:rsidRPr="00CC3641">
              <w:rPr>
                <w:rFonts w:ascii="Cambria" w:hAnsi="Cambria"/>
              </w:rPr>
              <w:t>with</w:t>
            </w:r>
            <w:r>
              <w:rPr>
                <w:rFonts w:ascii="Cambria" w:hAnsi="Cambria"/>
              </w:rPr>
              <w:t xml:space="preserve"> innovative (razor-sharp)</w:t>
            </w:r>
            <w:bookmarkStart w:id="0" w:name="_GoBack"/>
            <w:bookmarkEnd w:id="0"/>
            <w:r w:rsidRPr="00CC3641">
              <w:rPr>
                <w:rFonts w:ascii="Cambria" w:hAnsi="Cambria"/>
              </w:rPr>
              <w:t xml:space="preserve"> relevant evidence, observations, and ideas.</w:t>
            </w:r>
          </w:p>
        </w:tc>
      </w:tr>
    </w:tbl>
    <w:p w:rsidR="00B220C4" w:rsidRPr="00CC3641" w:rsidRDefault="00B220C4" w:rsidP="00B220C4">
      <w:pPr>
        <w:pStyle w:val="NoSpacing"/>
        <w:rPr>
          <w:rFonts w:ascii="Cambria" w:hAnsi="Cambria"/>
          <w:b/>
          <w:sz w:val="24"/>
          <w:szCs w:val="24"/>
        </w:rPr>
      </w:pPr>
    </w:p>
    <w:p w:rsidR="00B220C4" w:rsidRPr="00CC3641" w:rsidRDefault="00B220C4" w:rsidP="00C05E6B">
      <w:pPr>
        <w:pStyle w:val="NoSpacing"/>
        <w:rPr>
          <w:rFonts w:ascii="Cambria" w:hAnsi="Cambria"/>
          <w:b/>
          <w:sz w:val="24"/>
          <w:szCs w:val="24"/>
        </w:rPr>
      </w:pPr>
    </w:p>
    <w:sectPr w:rsidR="00B220C4" w:rsidRPr="00CC3641" w:rsidSect="00A94E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A461A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BB23A9F"/>
    <w:multiLevelType w:val="hybridMultilevel"/>
    <w:tmpl w:val="E04EA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B2B76"/>
    <w:multiLevelType w:val="hybridMultilevel"/>
    <w:tmpl w:val="2368B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93A8E"/>
    <w:multiLevelType w:val="hybridMultilevel"/>
    <w:tmpl w:val="0EF05A72"/>
    <w:lvl w:ilvl="0" w:tplc="F2B251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4FACE50">
      <w:numFmt w:val="bullet"/>
      <w:lvlText w:val="-"/>
      <w:lvlJc w:val="left"/>
      <w:pPr>
        <w:ind w:left="2160" w:hanging="180"/>
      </w:pPr>
      <w:rPr>
        <w:rFonts w:ascii="Calibri" w:eastAsiaTheme="minorHAnsi" w:hAnsi="Calibri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E7B0A"/>
    <w:multiLevelType w:val="hybridMultilevel"/>
    <w:tmpl w:val="6916E136"/>
    <w:lvl w:ilvl="0" w:tplc="DA58DA76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486619"/>
    <w:multiLevelType w:val="hybridMultilevel"/>
    <w:tmpl w:val="83F01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E5"/>
    <w:rsid w:val="0019238D"/>
    <w:rsid w:val="001D4361"/>
    <w:rsid w:val="001E2651"/>
    <w:rsid w:val="002C7101"/>
    <w:rsid w:val="00323CE5"/>
    <w:rsid w:val="00351A98"/>
    <w:rsid w:val="00405402"/>
    <w:rsid w:val="00706F59"/>
    <w:rsid w:val="007A587B"/>
    <w:rsid w:val="008F2F7C"/>
    <w:rsid w:val="00A50069"/>
    <w:rsid w:val="00A85EC6"/>
    <w:rsid w:val="00A94EEB"/>
    <w:rsid w:val="00B220C4"/>
    <w:rsid w:val="00BF0ADE"/>
    <w:rsid w:val="00C05E6B"/>
    <w:rsid w:val="00C331D1"/>
    <w:rsid w:val="00CC3641"/>
    <w:rsid w:val="00CE284B"/>
    <w:rsid w:val="00E73659"/>
    <w:rsid w:val="00E7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E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3CE5"/>
    <w:rPr>
      <w:sz w:val="22"/>
      <w:szCs w:val="22"/>
    </w:rPr>
  </w:style>
  <w:style w:type="table" w:styleId="TableGrid">
    <w:name w:val="Table Grid"/>
    <w:basedOn w:val="TableNormal"/>
    <w:uiPriority w:val="59"/>
    <w:rsid w:val="00323C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101"/>
    <w:pPr>
      <w:ind w:left="720"/>
      <w:contextualSpacing/>
    </w:pPr>
    <w:rPr>
      <w:rFonts w:ascii="Cambria" w:eastAsia="Cambria" w:hAnsi="Cambri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E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3CE5"/>
    <w:rPr>
      <w:sz w:val="22"/>
      <w:szCs w:val="22"/>
    </w:rPr>
  </w:style>
  <w:style w:type="table" w:styleId="TableGrid">
    <w:name w:val="Table Grid"/>
    <w:basedOn w:val="TableNormal"/>
    <w:uiPriority w:val="59"/>
    <w:rsid w:val="00323C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101"/>
    <w:pPr>
      <w:ind w:left="720"/>
      <w:contextualSpacing/>
    </w:pPr>
    <w:rPr>
      <w:rFonts w:ascii="Cambria" w:eastAsia="Cambria" w:hAnsi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F7DF7-3AEA-B745-AE94-47BBA584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mfcsd</dc:creator>
  <cp:keywords/>
  <cp:lastModifiedBy>Kerry Rutigliano</cp:lastModifiedBy>
  <cp:revision>2</cp:revision>
  <cp:lastPrinted>2013-11-21T13:42:00Z</cp:lastPrinted>
  <dcterms:created xsi:type="dcterms:W3CDTF">2014-02-28T01:19:00Z</dcterms:created>
  <dcterms:modified xsi:type="dcterms:W3CDTF">2014-02-28T01:19:00Z</dcterms:modified>
</cp:coreProperties>
</file>